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uto" w:line="240" w:beforeAutospacing="1" w:afterAutospacing="1"/>
        <w:outlineLvl w:val="1"/>
        <w:rPr>
          <w:rFonts w:ascii="Arial" w:hAnsi="Arial" w:eastAsia="Times New Roman" w:cs="Arial"/>
          <w:color w:val="6D6E70"/>
          <w:kern w:val="0"/>
          <w:sz w:val="23"/>
          <w:szCs w:val="23"/>
          <w:lang w:eastAsia="en-GB"/>
          <w14:ligatures w14:val="none"/>
        </w:rPr>
      </w:pPr>
      <w:r>
        <w:rPr>
          <w:rFonts w:eastAsia="Times New Roman" w:cs="Times New Roman" w:ascii="Times New Roman" w:hAnsi="Times New Roman"/>
          <w:b/>
          <w:bCs/>
          <w:kern w:val="0"/>
          <w:sz w:val="36"/>
          <w:szCs w:val="36"/>
          <w:lang w:eastAsia="en-GB"/>
          <w14:ligatures w14:val="none"/>
        </w:rPr>
        <w:t>Refugee Employment Checklist Sorani</w:t>
      </w:r>
    </w:p>
    <w:p>
      <w:pPr>
        <w:pStyle w:val="Normal"/>
        <w:numPr>
          <w:ilvl w:val="0"/>
          <w:numId w:val="0"/>
        </w:numPr>
        <w:shd w:val="clear" w:color="auto" w:fill="FFFFFF"/>
        <w:spacing w:lineRule="auto" w:line="240" w:beforeAutospacing="1" w:afterAutospacing="1"/>
        <w:outlineLvl w:val="1"/>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 xml:space="preserve">An employer always wants to see a high level of commitment and motivation, regardless of your background. </w:t>
      </w:r>
    </w:p>
    <w:p>
      <w:pPr>
        <w:pStyle w:val="Normal"/>
        <w:shd w:val="clear" w:color="auto" w:fill="FFFFFF"/>
        <w:spacing w:lineRule="auto" w:line="240" w:before="0" w:after="30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You can show your potential employer that you are serious about working for them in several ways:</w:t>
      </w:r>
    </w:p>
    <w:p>
      <w:pPr>
        <w:pStyle w:val="Normal"/>
        <w:numPr>
          <w:ilvl w:val="0"/>
          <w:numId w:val="1"/>
        </w:numPr>
        <w:shd w:val="clear" w:color="auto" w:fill="FFFFFF"/>
        <w:spacing w:lineRule="auto" w:line="240" w:beforeAutospacing="1"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Prepare a CV in English – do not worry if English is not your strength. There are plenty of services that will support you through the process.</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Highlight any engagement in the local community in your CV and motivation letters. For instance, you can mention any voluntary work or membership to an organisation. Try to identify volunteering opportunities as entry points to the employment world and establish new professional networks.</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Show your potential employer that you know about the local job market, together with customs in the workplace.</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If you are an asylum-seeker, do not wait to obtain your refugee status to learn how to write and speak in English or develop any professional skills that would improve your chances of being hired.</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Get your qualifications and any relevant documentation translated into English.</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Look for opportunities to obtain certified qualifications.</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Show your commitment to your potential employer by converting your driving license. If you do not have one, try to obtain one through testing as soon as you can.</w:t>
        <w:br/>
      </w:r>
    </w:p>
    <w:p>
      <w:pPr>
        <w:pStyle w:val="Normal"/>
        <w:numPr>
          <w:ilvl w:val="0"/>
          <w:numId w:val="1"/>
        </w:numPr>
        <w:shd w:val="clear" w:color="auto" w:fill="FFFFFF"/>
        <w:spacing w:lineRule="auto" w:line="240" w:before="0" w:afterAutospacing="1"/>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Attend free online workshops, watch tutorials, and read blogs relevant for the position you are applying for.</w:t>
      </w:r>
    </w:p>
    <w:p>
      <w:pPr>
        <w:pStyle w:val="Normal"/>
        <w:rPr/>
      </w:pPr>
      <w:r>
        <w:rPr>
          <w:rtl w:val="true"/>
        </w:rPr>
        <w:t>یستی کاری پەنابەران</w:t>
      </w:r>
    </w:p>
    <w:p>
      <w:pPr>
        <w:pStyle w:val="Normal"/>
        <w:rPr/>
      </w:pPr>
      <w:r>
        <w:rPr>
          <w:rtl w:val="true"/>
        </w:rPr>
        <w:t>خاوەنکار هەمیشە دەیەوێت ئاستێکی بەرزی پابەندبوون و هاندان ببینێت، بێ گوێدانە بارودۆخەکەت</w:t>
      </w:r>
      <w:r>
        <w:rPr/>
        <w:t>.</w:t>
      </w:r>
    </w:p>
    <w:p>
      <w:pPr>
        <w:pStyle w:val="Normal"/>
        <w:rPr/>
      </w:pPr>
      <w:r>
        <w:rPr>
          <w:rtl w:val="true"/>
        </w:rPr>
        <w:t>دەتوانیت خاوەنکارە شیاوەکەت نیشان بدەیت کە بە جددی کار بۆ ئەوان دەکەیت بە چەند ڕێگایەک</w:t>
      </w:r>
      <w:r>
        <w:rPr/>
        <w:t>:</w:t>
      </w:r>
    </w:p>
    <w:p>
      <w:pPr>
        <w:pStyle w:val="Normal"/>
        <w:rPr/>
      </w:pPr>
      <w:r>
        <w:rPr>
          <w:rtl w:val="true"/>
        </w:rPr>
        <w:t>بە ئینگلیزی</w:t>
      </w:r>
      <w:r>
        <w:rPr/>
        <w:t xml:space="preserve"> </w:t>
      </w:r>
      <w:r>
        <w:rPr/>
        <w:t xml:space="preserve">CV </w:t>
      </w:r>
      <w:r>
        <w:rPr>
          <w:rtl w:val="true"/>
        </w:rPr>
        <w:t xml:space="preserve">ئامادە بکە </w:t>
      </w:r>
      <w:r>
        <w:rPr>
          <w:rtl w:val="true"/>
        </w:rPr>
        <w:t xml:space="preserve">- </w:t>
      </w:r>
      <w:r>
        <w:rPr>
          <w:rtl w:val="true"/>
        </w:rPr>
        <w:t>نیگەران مەبە ئەگەر ئینگلیزی هێزی تۆ نەبێت</w:t>
      </w:r>
      <w:r>
        <w:rPr>
          <w:rtl w:val="true"/>
        </w:rPr>
        <w:t xml:space="preserve">. </w:t>
      </w:r>
      <w:r>
        <w:rPr>
          <w:rtl w:val="true"/>
        </w:rPr>
        <w:t>چەندین خزمەتگوزاری هەیە کە لە ڕێگەی ئەم پرۆسەیەوە پشتگیریت دەکەن</w:t>
      </w:r>
      <w:r>
        <w:rPr/>
        <w:t>.</w:t>
      </w:r>
    </w:p>
    <w:p>
      <w:pPr>
        <w:pStyle w:val="Normal"/>
        <w:rPr/>
      </w:pPr>
      <w:r>
        <w:rPr/>
      </w:r>
    </w:p>
    <w:p>
      <w:pPr>
        <w:pStyle w:val="Normal"/>
        <w:rPr/>
      </w:pPr>
      <w:r>
        <w:rPr>
          <w:rtl w:val="true"/>
        </w:rPr>
        <w:t>هەر بەشدارییەک لە کۆمەڵگەی ناوخۆ لە</w:t>
      </w:r>
      <w:r>
        <w:rPr/>
        <w:t xml:space="preserve"> </w:t>
      </w:r>
      <w:r>
        <w:rPr/>
        <w:t xml:space="preserve">CV </w:t>
      </w:r>
      <w:r>
        <w:rPr>
          <w:rtl w:val="true"/>
        </w:rPr>
        <w:t>و نامەکانی هاندان</w:t>
      </w:r>
      <w:r>
        <w:rPr>
          <w:rtl w:val="true"/>
        </w:rPr>
        <w:t xml:space="preserve">. </w:t>
      </w:r>
      <w:r>
        <w:rPr>
          <w:rtl w:val="true"/>
        </w:rPr>
        <w:t>بۆ نموونە، دەتوانیت ئاماژە بە هەر کارێکی خۆبەخش یان ئەندامێتی لە ڕێکخراوێک بکەیت</w:t>
      </w:r>
      <w:r>
        <w:rPr>
          <w:rtl w:val="true"/>
        </w:rPr>
        <w:t xml:space="preserve">. </w:t>
      </w:r>
      <w:r>
        <w:rPr>
          <w:rtl w:val="true"/>
        </w:rPr>
        <w:t>هەوڵدان بۆ دۆزینەوەی دەرفەتی خۆبەخشی وەک خاڵی چوونەژوورەوە بۆ جیهانی کار و دامەزراندنی تۆڕی پیشەیی نوێ</w:t>
      </w:r>
      <w:r>
        <w:rPr/>
        <w:t>.</w:t>
      </w:r>
    </w:p>
    <w:p>
      <w:pPr>
        <w:pStyle w:val="Normal"/>
        <w:rPr/>
      </w:pPr>
      <w:r>
        <w:rPr>
          <w:rtl w:val="true"/>
        </w:rPr>
        <w:t>خاوەنکارە شیاوەکەت نیشان بدە کە دەیزانیت دەربارەی بازاڕی کاری ناوخۆیی لەگەڵ گومرگەکان لە شوێنی کار</w:t>
      </w:r>
      <w:r>
        <w:rPr/>
        <w:t>.</w:t>
      </w:r>
    </w:p>
    <w:p>
      <w:pPr>
        <w:pStyle w:val="Normal"/>
        <w:rPr/>
      </w:pPr>
      <w:r>
        <w:rPr/>
      </w:r>
    </w:p>
    <w:p>
      <w:pPr>
        <w:pStyle w:val="Normal"/>
        <w:rPr/>
      </w:pPr>
      <w:r>
        <w:rPr>
          <w:rtl w:val="true"/>
        </w:rPr>
        <w:t>ئەگەر تۆ داواکاری پەنابەریت، چاوەڕێ مەکە بۆ بەدەستهێنانی دۆخی پەنابەریت بۆ فێربوونی چۆنیەتی نووسین و قسەکردن بە ئینگلیزی یان پەرەپێدانی هەر کارامەییەکی پیشەیی کە ئەگەری بەکارهێنانی تۆ باشتر بکات</w:t>
      </w:r>
      <w:r>
        <w:rPr/>
        <w:t>.</w:t>
      </w:r>
    </w:p>
    <w:p>
      <w:pPr>
        <w:pStyle w:val="Normal"/>
        <w:rPr/>
      </w:pPr>
      <w:r>
        <w:rPr>
          <w:rtl w:val="true"/>
        </w:rPr>
        <w:t>هەر بەڵگەنامەیەک و هەر بەڵگەنامەیەکی پەیوەندیدار وەرگێڕدراوە بۆ سەر زمانی ئینگلیزی</w:t>
      </w:r>
      <w:r>
        <w:rPr/>
        <w:t>.</w:t>
      </w:r>
    </w:p>
    <w:p>
      <w:pPr>
        <w:pStyle w:val="Normal"/>
        <w:rPr/>
      </w:pPr>
      <w:r>
        <w:rPr>
          <w:rtl w:val="true"/>
        </w:rPr>
        <w:t>گەڕان بەدوای دەرفەتەکان بۆ بەدەستهێنانی بڕوانامەی بڕواپێکراو</w:t>
      </w:r>
      <w:r>
        <w:rPr/>
        <w:t>.</w:t>
      </w:r>
    </w:p>
    <w:p>
      <w:pPr>
        <w:pStyle w:val="Normal"/>
        <w:rPr/>
      </w:pPr>
      <w:r>
        <w:rPr>
          <w:rtl w:val="true"/>
        </w:rPr>
        <w:t>پابەندبوونت نیشان بدە بە خاوەنکارەکەت بە گۆڕینی مۆڵەتی شۆفێریت</w:t>
      </w:r>
      <w:r>
        <w:rPr>
          <w:rtl w:val="true"/>
        </w:rPr>
        <w:t xml:space="preserve">. </w:t>
      </w:r>
      <w:r>
        <w:rPr>
          <w:rtl w:val="true"/>
        </w:rPr>
        <w:t>ئەگەر یەکێکتان نییە، هەوڵبدە بە زووترین کات لە ڕێگەی تاقیکردنەوەوە یەکێکیان بەدەست بهێنن</w:t>
      </w:r>
      <w:r>
        <w:rPr/>
        <w:t>.</w:t>
      </w:r>
    </w:p>
    <w:p>
      <w:pPr>
        <w:pStyle w:val="Normal"/>
        <w:rPr/>
      </w:pPr>
      <w:r>
        <w:rPr>
          <w:rtl w:val="true"/>
        </w:rPr>
        <w:t>بەشداری لە وۆرکشۆپەکانی ئۆنلاین بە خۆڕایی بکە، سەیری فێرکاریەکان بکە، و بلۆگە پەیوەندیدارەکان بخوێنەوە بۆ ئەو پۆستەی کە داوای دەکەیت</w:t>
      </w:r>
    </w:p>
    <w:p>
      <w:pPr>
        <w:pStyle w:val="Normal"/>
        <w:numPr>
          <w:ilvl w:val="0"/>
          <w:numId w:val="0"/>
        </w:numPr>
        <w:shd w:val="clear" w:color="auto" w:fill="FFFFFF"/>
        <w:spacing w:lineRule="auto" w:line="240" w:beforeAutospacing="1" w:afterAutospacing="1"/>
        <w:outlineLvl w:val="1"/>
        <w:rPr>
          <w:rFonts w:ascii="Arial" w:hAnsi="Arial" w:eastAsia="Times New Roman" w:cs="Arial"/>
          <w:color w:val="6D6E70"/>
          <w:kern w:val="0"/>
          <w:sz w:val="23"/>
          <w:szCs w:val="23"/>
          <w:lang w:eastAsia="en-GB"/>
          <w14:ligatures w14:val="none"/>
        </w:rPr>
      </w:pPr>
      <w:r>
        <w:rPr/>
      </w:r>
    </w:p>
    <w:sectPr>
      <w:type w:val="continuous"/>
      <w:pgSz w:orient="landscape" w:w="16838" w:h="11906"/>
      <w:pgMar w:left="720" w:right="720" w:gutter="0" w:header="0" w:top="720" w:footer="0" w:bottom="720"/>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paragraph" w:styleId="Heading2">
    <w:name w:val="Heading 2"/>
    <w:basedOn w:val="Normal"/>
    <w:link w:val="Heading2Char"/>
    <w:uiPriority w:val="9"/>
    <w:qFormat/>
    <w:rsid w:val="000a1192"/>
    <w:pPr>
      <w:spacing w:lineRule="auto" w:line="240" w:beforeAutospacing="1" w:afterAutospacing="1"/>
      <w:outlineLvl w:val="1"/>
    </w:pPr>
    <w:rPr>
      <w:rFonts w:ascii="Times New Roman" w:hAnsi="Times New Roman" w:eastAsia="Times New Roman" w:cs="Times New Roman"/>
      <w:b/>
      <w:bCs/>
      <w:kern w:val="0"/>
      <w:sz w:val="36"/>
      <w:szCs w:val="36"/>
      <w:lang w:eastAsia="en-GB"/>
      <w14:ligatures w14:val="none"/>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0a1192"/>
    <w:rPr>
      <w:rFonts w:ascii="Times New Roman" w:hAnsi="Times New Roman" w:eastAsia="Times New Roman" w:cs="Times New Roman"/>
      <w:b/>
      <w:bCs/>
      <w:kern w:val="0"/>
      <w:sz w:val="36"/>
      <w:szCs w:val="36"/>
      <w:lang w:eastAsia="en-GB"/>
      <w14:ligatures w14:val="non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0a1192"/>
    <w:pPr>
      <w:spacing w:lineRule="auto" w:line="240" w:beforeAutospacing="1" w:afterAutospacing="1"/>
    </w:pPr>
    <w:rPr>
      <w:rFonts w:ascii="Times New Roman" w:hAnsi="Times New Roman" w:eastAsia="Times New Roman" w:cs="Times New Roman"/>
      <w:kern w:val="0"/>
      <w:sz w:val="24"/>
      <w:szCs w:val="24"/>
      <w:lang w:eastAsia="en-GB"/>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LibreOffice/7.3.7.2$Linux_X86_64 LibreOffice_project/30$Build-2</Application>
  <AppVersion>15.0000</AppVersion>
  <Pages>1</Pages>
  <Words>427</Words>
  <Characters>2289</Characters>
  <CharactersWithSpaces>2695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2023-09-23T13:48:00Z</dcterms:created>
  <dc:creator>Ms N Scope (Staff)</dc:creator>
  <dc:description/>
  <dc:language>en-GB</dc:language>
  <cp:lastModifiedBy>D Hawker</cp:lastModifiedBy>
  <dcterms:modified xsi:type="dcterms:W3CDTF">2023-10-13T23:36:05Z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