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Fonts w:eastAsia="Times New Roman" w:cs="Times New Roman" w:ascii="Times New Roman" w:hAnsi="Times New Roman"/>
          <w:b/>
          <w:bCs/>
          <w:kern w:val="0"/>
          <w:sz w:val="36"/>
          <w:szCs w:val="36"/>
          <w:lang w:eastAsia="en-GB"/>
          <w14:ligatures w14:val="none"/>
        </w:rPr>
        <w:t>Refugee Employment Checklist Persian</w:t>
      </w:r>
    </w:p>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An employer always wants to see a high level of commitment and motivation, regardless of your background. </w:t>
      </w:r>
    </w:p>
    <w:p>
      <w:pPr>
        <w:pStyle w:val="Normal"/>
        <w:shd w:val="clear" w:color="auto" w:fill="FFFFFF"/>
        <w:spacing w:lineRule="auto" w:line="240" w:before="0" w:after="30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You can show your potential employer that you are serious about working for them in several ways:</w:t>
      </w:r>
    </w:p>
    <w:p>
      <w:pPr>
        <w:pStyle w:val="Normal"/>
        <w:numPr>
          <w:ilvl w:val="0"/>
          <w:numId w:val="1"/>
        </w:numPr>
        <w:shd w:val="clear" w:color="auto" w:fill="FFFFFF"/>
        <w:spacing w:lineRule="auto" w:line="240" w:beforeAutospacing="1"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Prepare a CV in English – do not worry if English is not your strength. There are plenty of services that will support you through the process.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Highlight any engagement in the local community in your CV and motivation letters. For instance, you can mention any voluntary work or membership to an organisation. Try to identify volunteering opportunities as entry points to the employment world and establish new professional networks.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Show your potential employer that you know about the local job market, together with customs in the workplace.</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If you are an asylum-seeker, do not wait to obtain your refugee status to learn how to write and speak in English or develop any professional skills that would improve your chances of being hired.</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Get your qualifications and any relevant documentation translated into English.</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Look for opportunities to obtain certified qualifications.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Show your commitment to your potential employer by converting your driving license. If you do not have one, try to obtain one through testing as soon as you can.</w:t>
        <w:br/>
      </w:r>
    </w:p>
    <w:p>
      <w:pPr>
        <w:pStyle w:val="Normal"/>
        <w:numPr>
          <w:ilvl w:val="0"/>
          <w:numId w:val="1"/>
        </w:numPr>
        <w:shd w:val="clear" w:color="auto" w:fill="FFFFFF"/>
        <w:spacing w:lineRule="auto" w:line="240" w:before="0" w:afterAutospacing="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Attend free online workshops, watch tutorials, and read blogs relevant for the position you are applying for. </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فهرست استخدام پناهندگان</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یک کارفرما همیشه می خواهد سطح بالایی از تعهد و انگیزه را صرف نظر از پیشینه شما ببیند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شما می توانید به کارفرمای بالقوه خود نشان دهید که در مورد کار کردن برای انها به روش های مختلف جدی هستید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یک</w:t>
      </w:r>
      <w:r>
        <w:rPr>
          <w:rFonts w:ascii="Arial" w:hAnsi="Arial" w:eastAsia="Times New Roman" w:cs="Arial"/>
          <w:color w:val="6D6E70"/>
          <w:kern w:val="0"/>
          <w:sz w:val="23"/>
          <w:sz w:val="23"/>
          <w:szCs w:val="23"/>
          <w:lang w:eastAsia="en-GB"/>
          <w14:ligatures w14:val="none"/>
        </w:rPr>
        <w:t xml:space="preserve"> </w:t>
      </w:r>
      <w:r>
        <w:rPr>
          <w:rFonts w:eastAsia="Times New Roman" w:cs="Arial" w:ascii="Arial" w:hAnsi="Arial"/>
          <w:color w:val="6D6E70"/>
          <w:kern w:val="0"/>
          <w:sz w:val="23"/>
          <w:szCs w:val="23"/>
          <w:lang w:eastAsia="en-GB"/>
          <w14:ligatures w14:val="none"/>
        </w:rPr>
        <w:t xml:space="preserve">CV </w:t>
      </w:r>
      <w:r>
        <w:rPr>
          <w:rFonts w:ascii="Arial" w:hAnsi="Arial" w:eastAsia="Times New Roman" w:cs="Arial"/>
          <w:color w:val="6D6E70"/>
          <w:kern w:val="0"/>
          <w:sz w:val="23"/>
          <w:sz w:val="23"/>
          <w:szCs w:val="23"/>
          <w:rtl w:val="true"/>
          <w:lang w:eastAsia="en-GB"/>
          <w14:ligatures w14:val="none"/>
        </w:rPr>
        <w:t xml:space="preserve">به زبان انگلیسی اماده کنید </w:t>
      </w:r>
      <w:r>
        <w:rPr>
          <w:rFonts w:eastAsia="Times New Roman" w:cs="Arial" w:ascii="Arial" w:hAnsi="Arial"/>
          <w:color w:val="6D6E70"/>
          <w:kern w:val="0"/>
          <w:sz w:val="23"/>
          <w:szCs w:val="23"/>
          <w:rtl w:val="true"/>
          <w:lang w:eastAsia="en-GB"/>
          <w14:ligatures w14:val="none"/>
        </w:rPr>
        <w:t xml:space="preserve">- </w:t>
      </w:r>
      <w:r>
        <w:rPr>
          <w:rFonts w:ascii="Arial" w:hAnsi="Arial" w:eastAsia="Times New Roman" w:cs="Arial"/>
          <w:color w:val="6D6E70"/>
          <w:kern w:val="0"/>
          <w:sz w:val="23"/>
          <w:sz w:val="23"/>
          <w:szCs w:val="23"/>
          <w:rtl w:val="true"/>
          <w:lang w:eastAsia="en-GB"/>
          <w14:ligatures w14:val="none"/>
        </w:rPr>
        <w:t>نگران نباشید اگر انگلیسی قدرت شما نیست</w:t>
      </w:r>
      <w:r>
        <w:rPr>
          <w:rFonts w:eastAsia="Times New Roman" w:cs="Arial" w:ascii="Arial" w:hAnsi="Arial"/>
          <w:color w:val="6D6E70"/>
          <w:kern w:val="0"/>
          <w:sz w:val="23"/>
          <w:szCs w:val="23"/>
          <w:rtl w:val="true"/>
          <w:lang w:eastAsia="en-GB"/>
          <w14:ligatures w14:val="none"/>
        </w:rPr>
        <w:t xml:space="preserve">. </w:t>
      </w:r>
      <w:r>
        <w:rPr>
          <w:rFonts w:ascii="Arial" w:hAnsi="Arial" w:eastAsia="Times New Roman" w:cs="Arial"/>
          <w:color w:val="6D6E70"/>
          <w:kern w:val="0"/>
          <w:sz w:val="23"/>
          <w:sz w:val="23"/>
          <w:szCs w:val="23"/>
          <w:rtl w:val="true"/>
          <w:lang w:eastAsia="en-GB"/>
          <w14:ligatures w14:val="none"/>
        </w:rPr>
        <w:t>خدمات زیادی وجود دارد که از طریق این فرایند از شما پشتیبانی می کند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هر گونه مشارکت در جامعه محلی را در</w:t>
      </w:r>
      <w:r>
        <w:rPr>
          <w:rFonts w:ascii="Arial" w:hAnsi="Arial" w:eastAsia="Times New Roman" w:cs="Arial"/>
          <w:color w:val="6D6E70"/>
          <w:kern w:val="0"/>
          <w:sz w:val="23"/>
          <w:sz w:val="23"/>
          <w:szCs w:val="23"/>
          <w:lang w:eastAsia="en-GB"/>
          <w14:ligatures w14:val="none"/>
        </w:rPr>
        <w:t xml:space="preserve"> </w:t>
      </w:r>
      <w:r>
        <w:rPr>
          <w:rFonts w:eastAsia="Times New Roman" w:cs="Arial" w:ascii="Arial" w:hAnsi="Arial"/>
          <w:color w:val="6D6E70"/>
          <w:kern w:val="0"/>
          <w:sz w:val="23"/>
          <w:szCs w:val="23"/>
          <w:lang w:eastAsia="en-GB"/>
          <w14:ligatures w14:val="none"/>
        </w:rPr>
        <w:t xml:space="preserve">CV </w:t>
      </w:r>
      <w:r>
        <w:rPr>
          <w:rFonts w:ascii="Arial" w:hAnsi="Arial" w:eastAsia="Times New Roman" w:cs="Arial"/>
          <w:color w:val="6D6E70"/>
          <w:kern w:val="0"/>
          <w:sz w:val="23"/>
          <w:sz w:val="23"/>
          <w:szCs w:val="23"/>
          <w:rtl w:val="true"/>
          <w:lang w:eastAsia="en-GB"/>
          <w14:ligatures w14:val="none"/>
        </w:rPr>
        <w:t>و نامه های انگیزشی خود برجسته کنید</w:t>
      </w:r>
      <w:r>
        <w:rPr>
          <w:rFonts w:eastAsia="Times New Roman" w:cs="Arial" w:ascii="Arial" w:hAnsi="Arial"/>
          <w:color w:val="6D6E70"/>
          <w:kern w:val="0"/>
          <w:sz w:val="23"/>
          <w:szCs w:val="23"/>
          <w:rtl w:val="true"/>
          <w:lang w:eastAsia="en-GB"/>
          <w14:ligatures w14:val="none"/>
        </w:rPr>
        <w:t xml:space="preserve">. </w:t>
      </w:r>
      <w:r>
        <w:rPr>
          <w:rFonts w:ascii="Arial" w:hAnsi="Arial" w:eastAsia="Times New Roman" w:cs="Arial"/>
          <w:color w:val="6D6E70"/>
          <w:kern w:val="0"/>
          <w:sz w:val="23"/>
          <w:sz w:val="23"/>
          <w:szCs w:val="23"/>
          <w:rtl w:val="true"/>
          <w:lang w:eastAsia="en-GB"/>
          <w14:ligatures w14:val="none"/>
        </w:rPr>
        <w:t>به عنوان مثال، شما می توانید هر گونه کار داوطلبانه یا عضویت در یک سازمان را ذکر کنید</w:t>
      </w:r>
      <w:r>
        <w:rPr>
          <w:rFonts w:eastAsia="Times New Roman" w:cs="Arial" w:ascii="Arial" w:hAnsi="Arial"/>
          <w:color w:val="6D6E70"/>
          <w:kern w:val="0"/>
          <w:sz w:val="23"/>
          <w:szCs w:val="23"/>
          <w:rtl w:val="true"/>
          <w:lang w:eastAsia="en-GB"/>
          <w14:ligatures w14:val="none"/>
        </w:rPr>
        <w:t xml:space="preserve">. </w:t>
      </w:r>
      <w:r>
        <w:rPr>
          <w:rFonts w:ascii="Arial" w:hAnsi="Arial" w:eastAsia="Times New Roman" w:cs="Arial"/>
          <w:color w:val="6D6E70"/>
          <w:kern w:val="0"/>
          <w:sz w:val="23"/>
          <w:sz w:val="23"/>
          <w:szCs w:val="23"/>
          <w:rtl w:val="true"/>
          <w:lang w:eastAsia="en-GB"/>
          <w14:ligatures w14:val="none"/>
        </w:rPr>
        <w:t>سعی کنید فرصت های داوطلبانه را به عنوان نقاط ورود به دنیای اشتغال شناسایی کنید و شبکه های حرفه ای جدیدی را ایجاد کنید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به کارفرمای بالقوه خود نشان دهید که در مورد بازار کار محلی می دانید، همراه با اداب و رسوم در محل کار</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اگر پناهجو هستید، برای به دست اوردن وضعیت پناهندگی خود صبر نکنید تا یاد بگیرید چگونه به زبان انگلیسی بنویسید و صحبت کنید یا مهارت های حرفه ای را توسعه دهید که شانس استخدام شما را بهبود بخشد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مدارک تحصیلی خود و هر گونه اسناد مربوطه را به زبان انگلیسی ترجمه کنید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به دنبال فرصت هایی برای به دست اوردن مدارک تحصیلی تایید شده باشید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تعهد خود را به کارفرمای بالقوه خود با تبدیل گواهینامه رانندگی خود نشان دهید</w:t>
      </w:r>
      <w:r>
        <w:rPr>
          <w:rFonts w:eastAsia="Times New Roman" w:cs="Arial" w:ascii="Arial" w:hAnsi="Arial"/>
          <w:color w:val="6D6E70"/>
          <w:kern w:val="0"/>
          <w:sz w:val="23"/>
          <w:szCs w:val="23"/>
          <w:rtl w:val="true"/>
          <w:lang w:eastAsia="en-GB"/>
          <w14:ligatures w14:val="none"/>
        </w:rPr>
        <w:t xml:space="preserve">. </w:t>
      </w:r>
      <w:r>
        <w:rPr>
          <w:rFonts w:ascii="Arial" w:hAnsi="Arial" w:eastAsia="Times New Roman" w:cs="Arial"/>
          <w:color w:val="6D6E70"/>
          <w:kern w:val="0"/>
          <w:sz w:val="23"/>
          <w:sz w:val="23"/>
          <w:szCs w:val="23"/>
          <w:rtl w:val="true"/>
          <w:lang w:eastAsia="en-GB"/>
          <w14:ligatures w14:val="none"/>
        </w:rPr>
        <w:t>اگر یکی از انها را ندارید، سعی کنید در اسرع وقت از طریق ازمایش یکی را به دست اورید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Fonts w:ascii="Arial" w:hAnsi="Arial" w:eastAsia="Times New Roman" w:cs="Arial"/>
          <w:color w:val="6D6E70"/>
          <w:kern w:val="0"/>
          <w:sz w:val="23"/>
          <w:sz w:val="23"/>
          <w:szCs w:val="23"/>
          <w:rtl w:val="true"/>
          <w:lang w:eastAsia="en-GB"/>
          <w14:ligatures w14:val="none"/>
        </w:rPr>
        <w:t>در کارگاه های انلاین رایگان شرکت کنید، اموزش ها را تماشا کنید و وبلاگ های مربوط به موقعیتی را که برای ان درخواست می کنید بخوانید</w:t>
      </w:r>
      <w:r>
        <w:rPr>
          <w:rFonts w:eastAsia="Times New Roman" w:cs="Arial" w:ascii="Arial" w:hAnsi="Arial"/>
          <w:color w:val="6D6E70"/>
          <w:kern w:val="0"/>
          <w:sz w:val="23"/>
          <w:szCs w:val="23"/>
          <w:lang w:eastAsia="en-GB"/>
          <w14:ligatures w14:val="none"/>
        </w:rPr>
        <w:t>.</w:t>
      </w:r>
    </w:p>
    <w:p>
      <w:pPr>
        <w:pStyle w:val="Normal"/>
        <w:shd w:val="clear" w:color="auto" w:fill="FFFFFF"/>
        <w:spacing w:lineRule="auto" w:line="240" w:beforeAutospacing="1" w:afterAutospacing="1"/>
        <w:rPr>
          <w:rFonts w:ascii="Arial" w:hAnsi="Arial" w:eastAsia="Times New Roman" w:cs="Arial"/>
          <w:color w:val="6D6E70"/>
          <w:kern w:val="0"/>
          <w:sz w:val="23"/>
          <w:szCs w:val="23"/>
          <w:lang w:eastAsia="en-GB"/>
          <w14:ligatures w14:val="none"/>
        </w:rPr>
      </w:pPr>
      <w:r>
        <w:rPr/>
      </w:r>
    </w:p>
    <w:sectPr>
      <w:type w:val="continuous"/>
      <w:pgSz w:orient="landscape" w:w="16838" w:h="11906"/>
      <w:pgMar w:left="720" w:right="720" w:gutter="0" w:header="0" w:top="720" w:footer="0" w:bottom="72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paragraph" w:styleId="Heading2">
    <w:name w:val="Heading 2"/>
    <w:basedOn w:val="Normal"/>
    <w:link w:val="Heading2Char"/>
    <w:uiPriority w:val="9"/>
    <w:qFormat/>
    <w:rsid w:val="000a1192"/>
    <w:pPr>
      <w:spacing w:lineRule="auto" w:line="240" w:beforeAutospacing="1" w:afterAutospacing="1"/>
      <w:outlineLvl w:val="1"/>
    </w:pPr>
    <w:rPr>
      <w:rFonts w:ascii="Times New Roman" w:hAnsi="Times New Roman" w:eastAsia="Times New Roman" w:cs="Times New Roman"/>
      <w:b/>
      <w:bCs/>
      <w:kern w:val="0"/>
      <w:sz w:val="36"/>
      <w:szCs w:val="36"/>
      <w:lang w:eastAsia="en-GB"/>
      <w14:ligatures w14:val="non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0a1192"/>
    <w:rPr>
      <w:rFonts w:ascii="Times New Roman" w:hAnsi="Times New Roman" w:eastAsia="Times New Roman" w:cs="Times New Roman"/>
      <w:b/>
      <w:bCs/>
      <w:kern w:val="0"/>
      <w:sz w:val="36"/>
      <w:szCs w:val="36"/>
      <w:lang w:eastAsia="en-GB"/>
      <w14:ligatures w14: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0a1192"/>
    <w:pPr>
      <w:spacing w:lineRule="auto" w:line="240" w:beforeAutospacing="1" w:afterAutospacing="1"/>
    </w:pPr>
    <w:rPr>
      <w:rFonts w:ascii="Times New Roman" w:hAnsi="Times New Roman" w:eastAsia="Times New Roman" w:cs="Times New Roman"/>
      <w:kern w:val="0"/>
      <w:sz w:val="24"/>
      <w:szCs w:val="24"/>
      <w:lang w:eastAsia="en-GB"/>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LibreOffice/7.3.7.2$Linux_X86_64 LibreOffice_project/30$Build-2</Application>
  <AppVersion>15.0000</AppVersion>
  <Pages>1</Pages>
  <Words>507</Words>
  <Characters>2261</Characters>
  <CharactersWithSpaces>2748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2023-09-23T13:48:00Z</dcterms:created>
  <dc:creator>Ms N Scope (Staff)</dc:creator>
  <dc:description/>
  <dc:language>en-GB</dc:language>
  <cp:lastModifiedBy>D Hawker</cp:lastModifiedBy>
  <dcterms:modified xsi:type="dcterms:W3CDTF">2023-10-13T23:36:37Z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